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4FA94F1A" w14:textId="14E0C752" w:rsidR="00BF6436" w:rsidRDefault="00BF6436" w:rsidP="00BF6436">
      <w:pPr>
        <w:pStyle w:val="Kop2"/>
        <w:numPr>
          <w:ilvl w:val="0"/>
          <w:numId w:val="0"/>
        </w:numPr>
        <w:ind w:left="851" w:hanging="851"/>
      </w:pPr>
      <w:r w:rsidRPr="006C1979">
        <w:t xml:space="preserve">Voorbeelden Maatschappelijke resultaten </w:t>
      </w:r>
    </w:p>
    <w:p w14:paraId="0E471780" w14:textId="77777777" w:rsidR="006C35E8" w:rsidRDefault="006C35E8" w:rsidP="006C35E8">
      <w:pPr>
        <w:rPr>
          <w:i/>
          <w:iCs/>
        </w:rPr>
      </w:pPr>
      <w:r>
        <w:rPr>
          <w:i/>
          <w:iCs/>
        </w:rPr>
        <w:t>Maatschappelijke resultaten</w:t>
      </w:r>
    </w:p>
    <w:p w14:paraId="6CDAC8EF" w14:textId="04C791C8" w:rsidR="006C35E8" w:rsidRDefault="006C35E8" w:rsidP="006C35E8">
      <w:r>
        <w:t>In het resultaatgerichte stelsel maken we een onderscheid tussen maatschappelijke resultaten en hulpverlenings- of behandelresultaten. De hulp is steeds gericht op de gewenste, maatschappelijke resultaten. De term ‘maatschappelijk resultaat’ is nieuw en leidt soms nog tot verwarring: De resultaten liggen steeds op casusniveau en zijn afgeleid van de hoge, abstracte doelen uit onder andere het Internationale verdrag van de Rechten van het Kind en de Jeugdwet. Als kapstok voor alle maatschappelijke resultaten hanteren we de omschrijving: ‘De jeugdige functioneert naar vermogen leeftijdsadequaat in een steunend systeem’. Maatschappelijke resultaten richten zich dus op het sociaal maatschappelijk functioneren van een kind; op het normale, dagelijkse leven. Zij gaan bijna altijd over ‘meedoen’; in het onderwijs, in het gezin, in vrije tijd, enzovoort. De resultaten zijn dus steeds een concrete uitwerking van bovenstaande omschrijving, zijn niet gestandaardiseerd (want op maat) en zijn begrijpelijk en herkenbaar voor de jeugdige en/of zijn ouders.</w:t>
      </w:r>
      <w:r w:rsidRPr="006C35E8">
        <w:t xml:space="preserve"> Ze beschrijven het </w:t>
      </w:r>
      <w:r w:rsidRPr="006C35E8">
        <w:rPr>
          <w:u w:val="single"/>
        </w:rPr>
        <w:t>wat</w:t>
      </w:r>
      <w:r w:rsidRPr="006C35E8">
        <w:t xml:space="preserve">: wat wil je zien, wat wil je bereikt hebben? De jeugdhulpaanbieder bepaalt het </w:t>
      </w:r>
      <w:r w:rsidRPr="006C35E8">
        <w:rPr>
          <w:u w:val="single"/>
        </w:rPr>
        <w:t>hoe</w:t>
      </w:r>
      <w:r w:rsidRPr="006C35E8">
        <w:t xml:space="preserve"> middels het opstellen van hulpverlenings- of behandelresultaten.</w:t>
      </w:r>
    </w:p>
    <w:p w14:paraId="3C160180" w14:textId="334454C8" w:rsidR="006C35E8" w:rsidRDefault="006C35E8" w:rsidP="006C35E8"/>
    <w:p w14:paraId="744C1DC5" w14:textId="77777777" w:rsidR="006C35E8" w:rsidRDefault="006C35E8" w:rsidP="006C35E8">
      <w:pPr>
        <w:rPr>
          <w:i/>
          <w:iCs/>
        </w:rPr>
      </w:pPr>
      <w:r>
        <w:rPr>
          <w:i/>
          <w:iCs/>
        </w:rPr>
        <w:t>Hulpverlenings- of behandelresultaten</w:t>
      </w:r>
    </w:p>
    <w:p w14:paraId="5F7548DB" w14:textId="18B509F8" w:rsidR="006C35E8" w:rsidRPr="006C35E8" w:rsidRDefault="006C35E8" w:rsidP="006C35E8">
      <w:r>
        <w:t>Hulpverlenings- of behandelresultaten zijn ondersteunend aan maatschappelijke resultaten en komen eruit voort. Via het behalen van hulpverlenings- of behandelresultaten wordt gewerkt aan het behalen van de maatschappelijke resultaten. Deze hulpverleningsresultaten zullen zich vaak richten op (het achterhalen of aanpakken) van de achterliggende problematiek. Als de inzet van de jeugdhulpaanbieder begeleidend van aard is, zullen maatschappelijke resultaten en hulpverleningsresultaten vaak dicht tegen elkaar aan liggen. De maatschappelijke resultaten komen voort uit de vraagverheldering waarvoor leefgebieden uit de GIZ-methodiek leidend zijn. Het werken met resultaten vraagt om een omslag: van denken in inzet (Wat moet er gebeuren?) naar denken in resultaat (Wat willen we bereiken, als stip op de horizon?). Het formuleren van goede resultaten vraagt een goede analyse aan de hand van de GIZ, behoorlijk doorvragen en overwegen wanneer iets ‘goed genoeg’ is. Hierbij is niet alleen de wens van de gezinsleden van belang, maar ook de visie van de professional.</w:t>
      </w:r>
    </w:p>
    <w:p w14:paraId="2D4C88FD" w14:textId="77777777" w:rsidR="00BF6436" w:rsidRDefault="00BF6436" w:rsidP="00BF6436">
      <w:pPr>
        <w:spacing w:line="240" w:lineRule="auto"/>
        <w:rPr>
          <w:i/>
        </w:rPr>
      </w:pPr>
    </w:p>
    <w:p w14:paraId="6C302501" w14:textId="77777777" w:rsidR="00BF6436" w:rsidRDefault="00BF6436" w:rsidP="00BF6436">
      <w:pPr>
        <w:spacing w:line="240" w:lineRule="auto"/>
        <w:rPr>
          <w:i/>
        </w:rPr>
      </w:pPr>
      <w:r w:rsidRPr="00D43D2A">
        <w:rPr>
          <w:i/>
        </w:rPr>
        <w:t xml:space="preserve">Formuleer </w:t>
      </w:r>
      <w:r>
        <w:rPr>
          <w:i/>
        </w:rPr>
        <w:t xml:space="preserve">de zin </w:t>
      </w:r>
      <w:r w:rsidRPr="00D43D2A">
        <w:rPr>
          <w:i/>
        </w:rPr>
        <w:t xml:space="preserve">zoals het voor jou het makkelijkst </w:t>
      </w:r>
      <w:r>
        <w:rPr>
          <w:i/>
        </w:rPr>
        <w:t xml:space="preserve">of meest logisch </w:t>
      </w:r>
      <w:r w:rsidRPr="00D43D2A">
        <w:rPr>
          <w:i/>
        </w:rPr>
        <w:t>is,</w:t>
      </w:r>
      <w:r>
        <w:rPr>
          <w:i/>
        </w:rPr>
        <w:t xml:space="preserve"> dus</w:t>
      </w:r>
      <w:r w:rsidRPr="00D43D2A">
        <w:rPr>
          <w:i/>
        </w:rPr>
        <w:t xml:space="preserve"> van concreet casus specifiek naar maatschappelijk of andersom. Dus onderstaande zinnen kunnen ook het tweede deel van je zin zijn.</w:t>
      </w:r>
    </w:p>
    <w:p w14:paraId="0E088211" w14:textId="77777777" w:rsidR="00BF6436" w:rsidRPr="00D43D2A" w:rsidRDefault="00BF6436" w:rsidP="00BF6436">
      <w:pPr>
        <w:spacing w:line="240" w:lineRule="auto"/>
        <w:rPr>
          <w:i/>
        </w:rPr>
      </w:pPr>
    </w:p>
    <w:p w14:paraId="77726C76" w14:textId="77777777" w:rsidR="00BF6436" w:rsidRDefault="00BF6436" w:rsidP="00BF6436">
      <w:pPr>
        <w:pStyle w:val="Lijstalinea"/>
        <w:numPr>
          <w:ilvl w:val="0"/>
          <w:numId w:val="13"/>
        </w:numPr>
        <w:jc w:val="left"/>
      </w:pPr>
      <w:r>
        <w:t xml:space="preserve">Het is voor de jeugdige duidelijk in welke situatie welke regels en afspraken er gelden (structuur, duidelijkheid), zodat… </w:t>
      </w:r>
    </w:p>
    <w:p w14:paraId="7BB7E419" w14:textId="77777777" w:rsidR="00BF6436" w:rsidRDefault="00BF6436" w:rsidP="00BF6436">
      <w:pPr>
        <w:pStyle w:val="Lijstalinea"/>
        <w:numPr>
          <w:ilvl w:val="0"/>
          <w:numId w:val="13"/>
        </w:numPr>
        <w:jc w:val="left"/>
      </w:pPr>
      <w:r>
        <w:t xml:space="preserve">Jeugdige groeit op in een veilige omgeving waarin hij op een </w:t>
      </w:r>
      <w:proofErr w:type="spellStart"/>
      <w:r>
        <w:t>leeftijdsadequate</w:t>
      </w:r>
      <w:proofErr w:type="spellEnd"/>
      <w:r>
        <w:t xml:space="preserve"> en positieve manier wordt aangesproken, betrokken en gestimuleerd, zodat…</w:t>
      </w:r>
    </w:p>
    <w:p w14:paraId="58B68F63" w14:textId="77777777" w:rsidR="00BF6436" w:rsidRDefault="00BF6436" w:rsidP="00BF6436">
      <w:pPr>
        <w:pStyle w:val="Lijstalinea"/>
        <w:numPr>
          <w:ilvl w:val="0"/>
          <w:numId w:val="13"/>
        </w:numPr>
        <w:jc w:val="left"/>
      </w:pPr>
      <w:r>
        <w:t>De jeugdige functioneert leeftijdsadequaat (o.b.v. ontwikkeltaken, emotioneel, sociaal) thuis, op school en buitenshuis, zodat…</w:t>
      </w:r>
      <w:r w:rsidRPr="00D43D2A">
        <w:t xml:space="preserve"> </w:t>
      </w:r>
    </w:p>
    <w:p w14:paraId="6EA7AFFD" w14:textId="77777777" w:rsidR="00BF6436" w:rsidRDefault="00BF6436" w:rsidP="00BF6436">
      <w:pPr>
        <w:pStyle w:val="Lijstalinea"/>
        <w:numPr>
          <w:ilvl w:val="0"/>
          <w:numId w:val="13"/>
        </w:numPr>
        <w:jc w:val="left"/>
      </w:pPr>
      <w:r>
        <w:t>De ontwikkeling en het gedrag van de jeugdige laat positief herstel zien thuis, op school en buitenshuis, zodat…</w:t>
      </w:r>
    </w:p>
    <w:p w14:paraId="321773BF" w14:textId="77777777" w:rsidR="00BF6436" w:rsidRDefault="00BF6436" w:rsidP="00BF6436">
      <w:pPr>
        <w:pStyle w:val="Lijstalinea"/>
        <w:numPr>
          <w:ilvl w:val="0"/>
          <w:numId w:val="13"/>
        </w:numPr>
        <w:jc w:val="left"/>
      </w:pPr>
      <w:r>
        <w:t xml:space="preserve">De jeugdige voelt zich, ondanks de beperking of ziekte van opvoeder(s), veilig en gesteund door zijn omgeving waardoor… hij zich zo gezond mogelijk kan ontwikkelen, </w:t>
      </w:r>
    </w:p>
    <w:p w14:paraId="48C04386" w14:textId="77777777" w:rsidR="00BF6436" w:rsidRDefault="00BF6436" w:rsidP="00BF6436">
      <w:pPr>
        <w:pStyle w:val="Lijstalinea"/>
        <w:numPr>
          <w:ilvl w:val="0"/>
          <w:numId w:val="13"/>
        </w:numPr>
        <w:jc w:val="left"/>
      </w:pPr>
      <w:r>
        <w:t>De jeugdige groeit zo onbezorgd mogelijk op en het welbevinden is vergroot/verbeterd, zodat…</w:t>
      </w:r>
    </w:p>
    <w:p w14:paraId="12EB3D0E" w14:textId="77777777" w:rsidR="00BF6436" w:rsidRDefault="00BF6436" w:rsidP="00BF6436">
      <w:pPr>
        <w:pStyle w:val="Lijstalinea"/>
        <w:numPr>
          <w:ilvl w:val="0"/>
          <w:numId w:val="13"/>
        </w:numPr>
        <w:jc w:val="left"/>
      </w:pPr>
      <w:r>
        <w:t>De emotionele problemen, ontwikkelingsproblemen en gedragsproblemen zijn grotendeels verdwenen, zodat.</w:t>
      </w:r>
    </w:p>
    <w:p w14:paraId="6591FF9A" w14:textId="77777777" w:rsidR="00BF6436" w:rsidRDefault="00BF6436" w:rsidP="00BF6436">
      <w:pPr>
        <w:pStyle w:val="Lijstalinea"/>
        <w:numPr>
          <w:ilvl w:val="0"/>
          <w:numId w:val="13"/>
        </w:numPr>
        <w:jc w:val="left"/>
      </w:pPr>
      <w:r>
        <w:t>De jeugdige kan zich leeftijdsadequaat ontwikkelen binnen zijn mogelijkheden thuis, op school en buitenshuis, zodat.</w:t>
      </w:r>
    </w:p>
    <w:p w14:paraId="2D0795A8" w14:textId="77777777" w:rsidR="00BF6436" w:rsidRDefault="00BF6436" w:rsidP="00BF6436">
      <w:pPr>
        <w:pStyle w:val="Lijstalinea"/>
        <w:numPr>
          <w:ilvl w:val="0"/>
          <w:numId w:val="13"/>
        </w:numPr>
        <w:jc w:val="left"/>
      </w:pPr>
      <w:r>
        <w:t>De jeugdige ontvangt, ondanks de (mogelijke) psychiatrische problematiek van de opvoeder(s), voldoende steun vanuit zijn omgeving, zodat…</w:t>
      </w:r>
    </w:p>
    <w:p w14:paraId="1705184A" w14:textId="77777777" w:rsidR="00BF6436" w:rsidRDefault="00BF6436" w:rsidP="00BF6436">
      <w:pPr>
        <w:pStyle w:val="Lijstalinea"/>
        <w:numPr>
          <w:ilvl w:val="0"/>
          <w:numId w:val="13"/>
        </w:numPr>
        <w:jc w:val="left"/>
      </w:pPr>
      <w:r>
        <w:lastRenderedPageBreak/>
        <w:t xml:space="preserve">De jeugdige wordt in staat gesteld om tot leren en ontwikkelen te komen, zodat... </w:t>
      </w:r>
    </w:p>
    <w:p w14:paraId="39818296" w14:textId="77777777" w:rsidR="00BF6436" w:rsidRDefault="00BF6436" w:rsidP="00BF6436">
      <w:pPr>
        <w:pStyle w:val="Lijstalinea"/>
        <w:numPr>
          <w:ilvl w:val="0"/>
          <w:numId w:val="13"/>
        </w:numPr>
        <w:jc w:val="left"/>
      </w:pPr>
      <w:r>
        <w:t xml:space="preserve">De </w:t>
      </w:r>
      <w:proofErr w:type="spellStart"/>
      <w:r>
        <w:t>lijdensdruk</w:t>
      </w:r>
      <w:proofErr w:type="spellEnd"/>
      <w:r>
        <w:t xml:space="preserve"> van de jeugdige is verminderd en hij voelt zich prettig in zijn omgeving, zodat..</w:t>
      </w:r>
    </w:p>
    <w:p w14:paraId="387B74B5" w14:textId="77777777" w:rsidR="00BF6436" w:rsidRDefault="00BF6436" w:rsidP="00BF6436">
      <w:pPr>
        <w:pStyle w:val="Lijstalinea"/>
        <w:numPr>
          <w:ilvl w:val="0"/>
          <w:numId w:val="13"/>
        </w:numPr>
        <w:jc w:val="left"/>
      </w:pPr>
      <w:r>
        <w:t>De jeugdige heeft geleerd gebruik te maken van zijn/haar sterke kanten en vertoont gedrag passend bij de leeftijd en vermogen, zodat..</w:t>
      </w:r>
    </w:p>
    <w:p w14:paraId="733910C7" w14:textId="77777777" w:rsidR="00BF6436" w:rsidRDefault="00BF6436" w:rsidP="00BF6436">
      <w:pPr>
        <w:pStyle w:val="Lijstalinea"/>
        <w:numPr>
          <w:ilvl w:val="0"/>
          <w:numId w:val="13"/>
        </w:numPr>
        <w:jc w:val="left"/>
      </w:pPr>
      <w:r>
        <w:t>De jeugdige voelt zich meer begrepen en wordt op een passende manier ondersteund, begeleid en/of bejegend, zodat..</w:t>
      </w:r>
    </w:p>
    <w:p w14:paraId="6F459801" w14:textId="77777777" w:rsidR="00BF6436" w:rsidRDefault="00BF6436" w:rsidP="00BF6436">
      <w:pPr>
        <w:pStyle w:val="Lijstalinea"/>
        <w:numPr>
          <w:ilvl w:val="0"/>
          <w:numId w:val="13"/>
        </w:numPr>
        <w:jc w:val="left"/>
      </w:pPr>
      <w:r>
        <w:t>De jeugdige ontvangt (duidelijkheid, structuur, voorspelbaarheid) van zijn ouders/opvoeders en zijn netwerk wat hij nodig heeft om zo optimaal mogelijk op te groeien, zodat..</w:t>
      </w:r>
    </w:p>
    <w:p w14:paraId="5BE545FD" w14:textId="77777777" w:rsidR="00BF6436" w:rsidRDefault="00BF6436" w:rsidP="00BF6436">
      <w:pPr>
        <w:pStyle w:val="Lijstalinea"/>
        <w:numPr>
          <w:ilvl w:val="0"/>
          <w:numId w:val="13"/>
        </w:numPr>
        <w:jc w:val="left"/>
      </w:pPr>
      <w:r>
        <w:t>De jeugdige maakt een gezonde, positieve ontwikkeling binnen zijn eigen vermogen, zodat.</w:t>
      </w:r>
    </w:p>
    <w:p w14:paraId="05BADCD8" w14:textId="77777777" w:rsidR="00BF6436" w:rsidRDefault="00BF6436" w:rsidP="00BF6436">
      <w:pPr>
        <w:pStyle w:val="Lijstalinea"/>
        <w:numPr>
          <w:ilvl w:val="0"/>
          <w:numId w:val="13"/>
        </w:numPr>
        <w:jc w:val="left"/>
      </w:pPr>
      <w:r>
        <w:t>De jeugdige groeit op in een omgeving waarin hij voldoende zorg, bescherming en ondersteuning ontvangt, zodat..</w:t>
      </w:r>
    </w:p>
    <w:p w14:paraId="6CB70D74" w14:textId="77777777" w:rsidR="00BF6436" w:rsidRDefault="00BF6436" w:rsidP="00BF6436">
      <w:pPr>
        <w:pStyle w:val="Lijstalinea"/>
        <w:numPr>
          <w:ilvl w:val="0"/>
          <w:numId w:val="13"/>
        </w:numPr>
        <w:jc w:val="left"/>
      </w:pPr>
      <w:r>
        <w:t xml:space="preserve">De jeugdige kent (indien mogelijk) zijn sterke kanten en beperkingen en heeft geleerd om gebruik te maken van zijn mogelijkheden, zodat.. </w:t>
      </w:r>
    </w:p>
    <w:p w14:paraId="458C03D1" w14:textId="77777777" w:rsidR="00BF6436" w:rsidRDefault="00BF6436" w:rsidP="00BF6436">
      <w:pPr>
        <w:pStyle w:val="Lijstalinea"/>
        <w:numPr>
          <w:ilvl w:val="0"/>
          <w:numId w:val="13"/>
        </w:numPr>
        <w:jc w:val="left"/>
      </w:pPr>
      <w:r>
        <w:t>De jeugdige kent (indien mogelijk) zijn sterke kanten en de gevolgen (risico’s) van zijn (cognitieve?) beperkingen en heeft geleerd om gebruik te maken van zijn mogelijkheden en – waar nodig – ondersteuning te vragen en te accepteren, zodat.. (evt. opsplitsen en inzicht en vaardigheden benutten/steun vragen?)</w:t>
      </w:r>
    </w:p>
    <w:p w14:paraId="277B3953" w14:textId="77777777" w:rsidR="00BF6436" w:rsidRDefault="00BF6436" w:rsidP="00BF6436">
      <w:pPr>
        <w:pStyle w:val="Lijstalinea"/>
        <w:numPr>
          <w:ilvl w:val="0"/>
          <w:numId w:val="13"/>
        </w:numPr>
        <w:jc w:val="left"/>
      </w:pPr>
      <w:r>
        <w:t>De jeugdige wordt gestimuleerd om zijn zelfredzaamheid te vergoten, zodat..</w:t>
      </w:r>
    </w:p>
    <w:p w14:paraId="3D52FB2C" w14:textId="77777777" w:rsidR="00BF6436" w:rsidRDefault="00BF6436" w:rsidP="00BF6436">
      <w:pPr>
        <w:pStyle w:val="Lijstalinea"/>
        <w:numPr>
          <w:ilvl w:val="0"/>
          <w:numId w:val="13"/>
        </w:numPr>
        <w:jc w:val="left"/>
      </w:pPr>
      <w:r>
        <w:t>De jeugdige groeit op in een omgeving waarin hij voldoende ondersteuning, begeleiding en aandacht ontvangt, zodat..</w:t>
      </w:r>
    </w:p>
    <w:p w14:paraId="337A8E8B" w14:textId="77777777" w:rsidR="00BF6436" w:rsidRDefault="00BF6436" w:rsidP="00BF6436">
      <w:pPr>
        <w:pStyle w:val="Lijstalinea"/>
        <w:numPr>
          <w:ilvl w:val="0"/>
          <w:numId w:val="13"/>
        </w:numPr>
        <w:jc w:val="left"/>
      </w:pPr>
      <w:r>
        <w:t>De jeugdige ontvangt van zijn ouders/opvoeders en zijn netwerk wat hij nodig heeft om zo optimaal mogelijk op te groeien binnen zijn mogelijkheden, zodat.. (denk aan cognitie, taal, motoriek enz.) (evt. koppelen met kennen, accepteren van de beperking en vragen van ondersteuningen?)</w:t>
      </w:r>
    </w:p>
    <w:p w14:paraId="7FBB2FE0" w14:textId="77777777" w:rsidR="00BF6436" w:rsidRDefault="00BF6436" w:rsidP="00BF6436">
      <w:pPr>
        <w:pStyle w:val="Lijstalinea"/>
        <w:numPr>
          <w:ilvl w:val="0"/>
          <w:numId w:val="13"/>
        </w:numPr>
        <w:jc w:val="left"/>
      </w:pPr>
      <w:r>
        <w:t>De jeugdige ervaart voldoende duidelijkheid en structuur, zodat zijn gedragsproblemen (specificeren per casus waaraan je dit ziet/wat is er anders?) zijn verminderd.</w:t>
      </w:r>
    </w:p>
    <w:p w14:paraId="4B28AC38" w14:textId="77777777" w:rsidR="00BF6436" w:rsidRDefault="00BF6436" w:rsidP="00BF6436">
      <w:pPr>
        <w:pStyle w:val="Lijstalinea"/>
        <w:numPr>
          <w:ilvl w:val="0"/>
          <w:numId w:val="13"/>
        </w:numPr>
        <w:jc w:val="left"/>
      </w:pPr>
      <w:r>
        <w:t>De jeugdige</w:t>
      </w:r>
      <w:r w:rsidRPr="008858DA">
        <w:t xml:space="preserve"> functioneert optimaal binnen zijn/haar mogelijkheden thuis, op school en daarbuiten</w:t>
      </w:r>
      <w:r>
        <w:t>, zodat..</w:t>
      </w:r>
    </w:p>
    <w:p w14:paraId="7263C652" w14:textId="77777777" w:rsidR="00BF6436" w:rsidRDefault="00BF6436" w:rsidP="00BF6436">
      <w:pPr>
        <w:pStyle w:val="Lijstalinea"/>
        <w:numPr>
          <w:ilvl w:val="0"/>
          <w:numId w:val="13"/>
        </w:numPr>
        <w:jc w:val="left"/>
      </w:pPr>
      <w:r>
        <w:t>Het jonge kind (tot 6 jaar)</w:t>
      </w:r>
      <w:r w:rsidRPr="00D15901">
        <w:t xml:space="preserve"> functioneert thuis, op school en buitenshuis zo optimaal mogelijk en passend bij de mogelijkheden</w:t>
      </w:r>
      <w:r>
        <w:t xml:space="preserve"> (specificeren indien mogelijk naar waar je dat aan zou zien), zodat.</w:t>
      </w:r>
    </w:p>
    <w:p w14:paraId="78BC19CB" w14:textId="77777777" w:rsidR="00BF6436" w:rsidRDefault="00BF6436" w:rsidP="00BF6436">
      <w:pPr>
        <w:pStyle w:val="Lijstalinea"/>
        <w:numPr>
          <w:ilvl w:val="0"/>
          <w:numId w:val="14"/>
        </w:numPr>
        <w:jc w:val="left"/>
      </w:pPr>
      <w:r>
        <w:t>De jeugdige heeft een positief zelfbeeld, zodat..</w:t>
      </w:r>
      <w:r w:rsidRPr="00D43D2A">
        <w:t xml:space="preserve"> </w:t>
      </w:r>
    </w:p>
    <w:p w14:paraId="63367110" w14:textId="77777777" w:rsidR="00BF6436" w:rsidRDefault="00BF6436" w:rsidP="00BF6436">
      <w:pPr>
        <w:pStyle w:val="Lijstalinea"/>
        <w:numPr>
          <w:ilvl w:val="0"/>
          <w:numId w:val="14"/>
        </w:numPr>
        <w:jc w:val="left"/>
      </w:pPr>
      <w:r w:rsidRPr="00D15901">
        <w:t>De ontwikkeling en het gedrag</w:t>
      </w:r>
      <w:r>
        <w:t xml:space="preserve"> (specificeren indien mogelijk)</w:t>
      </w:r>
      <w:r w:rsidRPr="00D15901">
        <w:t xml:space="preserve"> van de jeugdige laat een positieve groei zien</w:t>
      </w:r>
      <w:r>
        <w:t>, zodat..</w:t>
      </w:r>
    </w:p>
    <w:p w14:paraId="3A9C5771" w14:textId="77777777" w:rsidR="00BF6436" w:rsidRDefault="00BF6436" w:rsidP="00BF6436">
      <w:pPr>
        <w:pStyle w:val="Lijstalinea"/>
        <w:numPr>
          <w:ilvl w:val="0"/>
          <w:numId w:val="13"/>
        </w:numPr>
        <w:jc w:val="left"/>
      </w:pPr>
      <w:r>
        <w:t>Het jonge kind (tot 6 jaar) wordt voorzien in de basisbehoefte, zodat.. (evt. specificeren naar hetgeen waar het casus specifiek omgaat, voedsel, kleding, affectie, onderdak, hygiëne e.d., veiligheid vaste woon-verblijfplaats, structuur/duidelijkheid/voorspelbaarheid).</w:t>
      </w:r>
    </w:p>
    <w:p w14:paraId="1AD361B8" w14:textId="77777777" w:rsidR="00BF6436" w:rsidRDefault="00BF6436" w:rsidP="00BF6436">
      <w:pPr>
        <w:overflowPunct w:val="0"/>
        <w:autoSpaceDE w:val="0"/>
        <w:autoSpaceDN w:val="0"/>
        <w:adjustRightInd w:val="0"/>
        <w:textAlignment w:val="baseline"/>
        <w:rPr>
          <w:rFonts w:asciiTheme="minorHAnsi" w:hAnsiTheme="minorHAnsi"/>
        </w:rPr>
      </w:pPr>
    </w:p>
    <w:p w14:paraId="3A589740" w14:textId="77777777" w:rsidR="00BF6436" w:rsidRDefault="00BF6436" w:rsidP="00BF6436">
      <w:pPr>
        <w:spacing w:line="240" w:lineRule="auto"/>
        <w:jc w:val="left"/>
        <w:rPr>
          <w:rFonts w:asciiTheme="minorHAnsi" w:hAnsiTheme="minorHAnsi"/>
        </w:rPr>
      </w:pPr>
    </w:p>
    <w:p w14:paraId="30522F5F" w14:textId="77777777" w:rsidR="00C43E9D" w:rsidRPr="00C43E9D" w:rsidRDefault="00C43E9D" w:rsidP="00C43E9D"/>
    <w:sectPr w:rsidR="00C43E9D" w:rsidRPr="00C43E9D" w:rsidSect="002C3DE9">
      <w:footerReference w:type="default" r:id="rId8"/>
      <w:pgSz w:w="16838" w:h="11906" w:orient="landscape" w:code="9"/>
      <w:pgMar w:top="1077" w:right="1077" w:bottom="1077" w:left="1077" w:header="53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1A0F" w14:textId="77777777" w:rsidR="00BF6436" w:rsidRDefault="00BF6436" w:rsidP="00EE4F3D">
      <w:r>
        <w:separator/>
      </w:r>
    </w:p>
  </w:endnote>
  <w:endnote w:type="continuationSeparator" w:id="0">
    <w:p w14:paraId="050AA1AB" w14:textId="77777777" w:rsidR="00BF6436" w:rsidRDefault="00BF6436" w:rsidP="00EE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Ve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500F" w14:textId="77777777" w:rsidR="00D570CE" w:rsidRPr="00D570CE" w:rsidRDefault="00BF6436" w:rsidP="00D570CE">
    <w:pPr>
      <w:tabs>
        <w:tab w:val="center" w:pos="4536"/>
        <w:tab w:val="right" w:pos="9072"/>
      </w:tabs>
      <w:overflowPunct w:val="0"/>
      <w:autoSpaceDE w:val="0"/>
      <w:autoSpaceDN w:val="0"/>
      <w:adjustRightInd w:val="0"/>
      <w:spacing w:line="240" w:lineRule="auto"/>
      <w:textAlignment w:val="baseline"/>
      <w:rPr>
        <w:rFonts w:asciiTheme="minorHAnsi" w:hAnsiTheme="minorHAnsi"/>
        <w:color w:val="9AB6D3"/>
        <w:sz w:val="14"/>
        <w:szCs w:val="14"/>
      </w:rPr>
    </w:pPr>
    <w:r>
      <w:rPr>
        <w:rFonts w:asciiTheme="minorHAnsi" w:hAnsiTheme="minorHAnsi"/>
        <w:color w:val="9AB6D3"/>
        <w:sz w:val="14"/>
        <w:szCs w:val="14"/>
      </w:rPr>
      <w:t>Oktober 2019</w:t>
    </w:r>
    <w:r>
      <w:rPr>
        <w:rFonts w:asciiTheme="minorHAnsi" w:hAnsiTheme="minorHAnsi"/>
        <w:color w:val="9AB6D3"/>
        <w:sz w:val="14"/>
        <w:szCs w:val="14"/>
      </w:rPr>
      <w:tab/>
    </w:r>
    <w:r>
      <w:rPr>
        <w:rFonts w:asciiTheme="minorHAnsi" w:hAnsiTheme="minorHAnsi"/>
        <w:color w:val="9AB6D3"/>
        <w:sz w:val="14"/>
        <w:szCs w:val="14"/>
      </w:rPr>
      <w:tab/>
    </w:r>
    <w:r>
      <w:rPr>
        <w:rFonts w:asciiTheme="minorHAnsi" w:hAnsiTheme="minorHAnsi"/>
        <w:color w:val="9AB6D3"/>
        <w:sz w:val="14"/>
        <w:szCs w:val="14"/>
      </w:rPr>
      <w:tab/>
    </w:r>
    <w:r>
      <w:rPr>
        <w:rFonts w:asciiTheme="minorHAnsi" w:hAnsiTheme="minorHAnsi"/>
        <w:color w:val="9AB6D3"/>
        <w:sz w:val="14"/>
        <w:szCs w:val="14"/>
      </w:rPr>
      <w:tab/>
    </w:r>
    <w:r>
      <w:rPr>
        <w:rFonts w:asciiTheme="minorHAnsi" w:hAnsiTheme="minorHAnsi"/>
        <w:color w:val="9AB6D3"/>
        <w:sz w:val="14"/>
        <w:szCs w:val="14"/>
      </w:rPr>
      <w:tab/>
    </w:r>
    <w:r>
      <w:rPr>
        <w:rFonts w:asciiTheme="minorHAnsi" w:hAnsiTheme="minorHAnsi"/>
        <w:color w:val="9AB6D3"/>
        <w:sz w:val="14"/>
        <w:szCs w:val="14"/>
      </w:rPr>
      <w:tab/>
    </w:r>
    <w:r>
      <w:rPr>
        <w:rFonts w:asciiTheme="minorHAnsi" w:hAnsiTheme="minorHAnsi"/>
        <w:color w:val="9AB6D3"/>
        <w:sz w:val="14"/>
        <w:szCs w:val="14"/>
      </w:rPr>
      <w:tab/>
    </w:r>
    <w:sdt>
      <w:sdtPr>
        <w:rPr>
          <w:rFonts w:asciiTheme="minorHAnsi" w:hAnsiTheme="minorHAnsi"/>
          <w:color w:val="9AB6D3"/>
          <w:sz w:val="14"/>
          <w:szCs w:val="14"/>
        </w:rPr>
        <w:id w:val="1102926183"/>
        <w:docPartObj>
          <w:docPartGallery w:val="Page Numbers (Bottom of Page)"/>
          <w:docPartUnique/>
        </w:docPartObj>
      </w:sdtPr>
      <w:sdtEndPr/>
      <w:sdtContent>
        <w:sdt>
          <w:sdtPr>
            <w:rPr>
              <w:rFonts w:asciiTheme="minorHAnsi" w:hAnsiTheme="minorHAnsi"/>
              <w:color w:val="9AB6D3"/>
              <w:sz w:val="14"/>
              <w:szCs w:val="14"/>
            </w:rPr>
            <w:id w:val="860082579"/>
            <w:docPartObj>
              <w:docPartGallery w:val="Page Numbers (Top of Page)"/>
              <w:docPartUnique/>
            </w:docPartObj>
          </w:sdtPr>
          <w:sdtEndPr/>
          <w:sdtContent>
            <w:r w:rsidRPr="00D570CE">
              <w:rPr>
                <w:rFonts w:asciiTheme="minorHAnsi" w:hAnsiTheme="minorHAnsi"/>
                <w:color w:val="9AB6D3"/>
                <w:sz w:val="14"/>
                <w:szCs w:val="14"/>
              </w:rPr>
              <w:t xml:space="preserve"> </w:t>
            </w:r>
            <w:r w:rsidRPr="00D570CE">
              <w:rPr>
                <w:rFonts w:asciiTheme="minorHAnsi" w:hAnsiTheme="minorHAnsi"/>
                <w:color w:val="9AB6D3"/>
                <w:sz w:val="14"/>
                <w:szCs w:val="14"/>
              </w:rPr>
              <w:tab/>
            </w:r>
            <w:r w:rsidRPr="00D570CE">
              <w:rPr>
                <w:rFonts w:asciiTheme="minorHAnsi" w:hAnsiTheme="minorHAnsi"/>
                <w:color w:val="9AB6D3"/>
                <w:sz w:val="14"/>
                <w:szCs w:val="14"/>
              </w:rPr>
              <w:tab/>
              <w:t xml:space="preserve">Pagina </w:t>
            </w:r>
            <w:r w:rsidRPr="00D570CE">
              <w:rPr>
                <w:rFonts w:asciiTheme="minorHAnsi" w:hAnsiTheme="minorHAnsi"/>
                <w:color w:val="9AB6D3"/>
                <w:sz w:val="14"/>
                <w:szCs w:val="14"/>
              </w:rPr>
              <w:fldChar w:fldCharType="begin"/>
            </w:r>
            <w:r w:rsidRPr="00D570CE">
              <w:rPr>
                <w:rFonts w:asciiTheme="minorHAnsi" w:hAnsiTheme="minorHAnsi"/>
                <w:color w:val="9AB6D3"/>
                <w:sz w:val="14"/>
                <w:szCs w:val="14"/>
              </w:rPr>
              <w:instrText>PAGE</w:instrText>
            </w:r>
            <w:r w:rsidRPr="00D570CE">
              <w:rPr>
                <w:rFonts w:asciiTheme="minorHAnsi" w:hAnsiTheme="minorHAnsi"/>
                <w:color w:val="9AB6D3"/>
                <w:sz w:val="14"/>
                <w:szCs w:val="14"/>
              </w:rPr>
              <w:fldChar w:fldCharType="separate"/>
            </w:r>
            <w:r>
              <w:rPr>
                <w:rFonts w:asciiTheme="minorHAnsi" w:hAnsiTheme="minorHAnsi"/>
                <w:noProof/>
                <w:color w:val="9AB6D3"/>
                <w:sz w:val="14"/>
                <w:szCs w:val="14"/>
              </w:rPr>
              <w:t>4</w:t>
            </w:r>
            <w:r w:rsidRPr="00D570CE">
              <w:rPr>
                <w:rFonts w:asciiTheme="minorHAnsi" w:hAnsiTheme="minorHAnsi"/>
                <w:color w:val="9AB6D3"/>
                <w:sz w:val="14"/>
                <w:szCs w:val="14"/>
              </w:rPr>
              <w:fldChar w:fldCharType="end"/>
            </w:r>
            <w:r w:rsidRPr="00D570CE">
              <w:rPr>
                <w:rFonts w:asciiTheme="minorHAnsi" w:hAnsiTheme="minorHAnsi"/>
                <w:color w:val="9AB6D3"/>
                <w:sz w:val="14"/>
                <w:szCs w:val="14"/>
              </w:rPr>
              <w:t xml:space="preserve"> van </w:t>
            </w:r>
            <w:r w:rsidRPr="00D570CE">
              <w:rPr>
                <w:rFonts w:asciiTheme="minorHAnsi" w:hAnsiTheme="minorHAnsi"/>
                <w:color w:val="9AB6D3"/>
                <w:sz w:val="14"/>
                <w:szCs w:val="14"/>
              </w:rPr>
              <w:fldChar w:fldCharType="begin"/>
            </w:r>
            <w:r w:rsidRPr="00D570CE">
              <w:rPr>
                <w:rFonts w:asciiTheme="minorHAnsi" w:hAnsiTheme="minorHAnsi"/>
                <w:color w:val="9AB6D3"/>
                <w:sz w:val="14"/>
                <w:szCs w:val="14"/>
              </w:rPr>
              <w:instrText>NUMPAGES</w:instrText>
            </w:r>
            <w:r w:rsidRPr="00D570CE">
              <w:rPr>
                <w:rFonts w:asciiTheme="minorHAnsi" w:hAnsiTheme="minorHAnsi"/>
                <w:color w:val="9AB6D3"/>
                <w:sz w:val="14"/>
                <w:szCs w:val="14"/>
              </w:rPr>
              <w:fldChar w:fldCharType="separate"/>
            </w:r>
            <w:r>
              <w:rPr>
                <w:rFonts w:asciiTheme="minorHAnsi" w:hAnsiTheme="minorHAnsi"/>
                <w:noProof/>
                <w:color w:val="9AB6D3"/>
                <w:sz w:val="14"/>
                <w:szCs w:val="14"/>
              </w:rPr>
              <w:t>5</w:t>
            </w:r>
            <w:r w:rsidRPr="00D570CE">
              <w:rPr>
                <w:rFonts w:asciiTheme="minorHAnsi" w:hAnsiTheme="minorHAnsi"/>
                <w:color w:val="9AB6D3"/>
                <w:sz w:val="14"/>
                <w:szCs w:val="14"/>
              </w:rPr>
              <w:fldChar w:fldCharType="end"/>
            </w:r>
          </w:sdtContent>
        </w:sdt>
      </w:sdtContent>
    </w:sdt>
  </w:p>
  <w:p w14:paraId="279F392D" w14:textId="77777777" w:rsidR="00D570CE" w:rsidRDefault="00B735DF">
    <w:pPr>
      <w:pStyle w:val="Voettekst"/>
    </w:pPr>
  </w:p>
  <w:p w14:paraId="22613237" w14:textId="77777777" w:rsidR="00D570CE" w:rsidRDefault="00B735DF">
    <w:pPr>
      <w:pStyle w:val="Voettekst"/>
    </w:pPr>
  </w:p>
  <w:p w14:paraId="05D02AAC" w14:textId="77777777" w:rsidR="001559DF" w:rsidRDefault="00B73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2168" w14:textId="77777777" w:rsidR="00BF6436" w:rsidRDefault="00BF6436" w:rsidP="00EE4F3D">
      <w:r>
        <w:separator/>
      </w:r>
    </w:p>
  </w:footnote>
  <w:footnote w:type="continuationSeparator" w:id="0">
    <w:p w14:paraId="46EA9E21" w14:textId="77777777" w:rsidR="00BF6436" w:rsidRDefault="00BF6436" w:rsidP="00EE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5DEBED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D45C31"/>
    <w:multiLevelType w:val="multilevel"/>
    <w:tmpl w:val="EB34D5F8"/>
    <w:styleLink w:val="OpsommingWestlan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0FD1656B"/>
    <w:multiLevelType w:val="multilevel"/>
    <w:tmpl w:val="4E628F06"/>
    <w:lvl w:ilvl="0">
      <w:start w:val="1"/>
      <w:numFmt w:val="decimal"/>
      <w:pStyle w:val="Agendapunt"/>
      <w:lvlText w:val="%1."/>
      <w:lvlJc w:val="left"/>
      <w:pPr>
        <w:ind w:left="360" w:hanging="360"/>
      </w:pPr>
      <w:rPr>
        <w:rFonts w:hint="default"/>
      </w:rPr>
    </w:lvl>
    <w:lvl w:ilvl="1">
      <w:start w:val="1"/>
      <w:numFmt w:val="decimal"/>
      <w:pStyle w:val="Agendapuntsub"/>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A02E70"/>
    <w:multiLevelType w:val="hybridMultilevel"/>
    <w:tmpl w:val="728E1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CD1C73"/>
    <w:multiLevelType w:val="hybridMultilevel"/>
    <w:tmpl w:val="F1529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9C0896"/>
    <w:multiLevelType w:val="hybridMultilevel"/>
    <w:tmpl w:val="1CC03318"/>
    <w:lvl w:ilvl="0" w:tplc="23CCB06C">
      <w:start w:val="1"/>
      <w:numFmt w:val="decimal"/>
      <w:pStyle w:val="Artikelstijl"/>
      <w:lvlText w:val="Artikel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6E0B46"/>
    <w:multiLevelType w:val="multilevel"/>
    <w:tmpl w:val="334AF128"/>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77"/>
        </w:tabs>
        <w:ind w:left="1077" w:hanging="1077"/>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78CB5CE1"/>
    <w:multiLevelType w:val="multilevel"/>
    <w:tmpl w:val="A0322DB6"/>
    <w:lvl w:ilvl="0">
      <w:start w:val="1"/>
      <w:numFmt w:val="decimal"/>
      <w:pStyle w:val="Kop1rapport"/>
      <w:lvlText w:val="%1."/>
      <w:lvlJc w:val="left"/>
      <w:pPr>
        <w:tabs>
          <w:tab w:val="num" w:pos="851"/>
        </w:tabs>
        <w:ind w:left="851" w:hanging="851"/>
      </w:pPr>
      <w:rPr>
        <w:rFonts w:hint="default"/>
      </w:rPr>
    </w:lvl>
    <w:lvl w:ilvl="1">
      <w:start w:val="1"/>
      <w:numFmt w:val="decimal"/>
      <w:pStyle w:val="Kop2rapport"/>
      <w:lvlText w:val="%1.%2."/>
      <w:lvlJc w:val="left"/>
      <w:pPr>
        <w:tabs>
          <w:tab w:val="num" w:pos="851"/>
        </w:tabs>
        <w:ind w:left="851" w:hanging="851"/>
      </w:pPr>
      <w:rPr>
        <w:rFonts w:hint="default"/>
      </w:rPr>
    </w:lvl>
    <w:lvl w:ilvl="2">
      <w:start w:val="1"/>
      <w:numFmt w:val="decimal"/>
      <w:pStyle w:val="Kop3rapport"/>
      <w:lvlText w:val="%1.%2.%3."/>
      <w:lvlJc w:val="left"/>
      <w:pPr>
        <w:tabs>
          <w:tab w:val="num" w:pos="851"/>
        </w:tabs>
        <w:ind w:left="851" w:hanging="851"/>
      </w:pPr>
      <w:rPr>
        <w:rFonts w:hint="default"/>
      </w:rPr>
    </w:lvl>
    <w:lvl w:ilvl="3">
      <w:start w:val="1"/>
      <w:numFmt w:val="decimal"/>
      <w:pStyle w:val="Kop4rapport"/>
      <w:lvlText w:val="%1.%2.%3.%4."/>
      <w:lvlJc w:val="left"/>
      <w:pPr>
        <w:tabs>
          <w:tab w:val="num" w:pos="851"/>
        </w:tabs>
        <w:ind w:left="851" w:hanging="851"/>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077"/>
        </w:tabs>
        <w:ind w:left="1077" w:hanging="1077"/>
      </w:pPr>
      <w:rPr>
        <w:rFonts w:hint="default"/>
      </w:rPr>
    </w:lvl>
    <w:lvl w:ilvl="7">
      <w:start w:val="1"/>
      <w:numFmt w:val="decimal"/>
      <w:lvlText w:val="%1.%2.%3.%4.%5.%6.%7.%8."/>
      <w:lvlJc w:val="left"/>
      <w:pPr>
        <w:tabs>
          <w:tab w:val="num" w:pos="1077"/>
        </w:tabs>
        <w:ind w:left="1077" w:hanging="1077"/>
      </w:pPr>
      <w:rPr>
        <w:rFonts w:hint="default"/>
      </w:rPr>
    </w:lvl>
    <w:lvl w:ilvl="8">
      <w:start w:val="1"/>
      <w:numFmt w:val="decimal"/>
      <w:lvlText w:val="%1.%2.%3.%4.%5.%6.%7.%8.%9."/>
      <w:lvlJc w:val="left"/>
      <w:pPr>
        <w:tabs>
          <w:tab w:val="num" w:pos="1077"/>
        </w:tabs>
        <w:ind w:left="1077" w:hanging="1077"/>
      </w:pPr>
      <w:rPr>
        <w:rFonts w:hint="default"/>
      </w:rPr>
    </w:lvl>
  </w:abstractNum>
  <w:num w:numId="1">
    <w:abstractNumId w:val="1"/>
  </w:num>
  <w:num w:numId="2">
    <w:abstractNumId w:val="2"/>
  </w:num>
  <w:num w:numId="3">
    <w:abstractNumId w:val="6"/>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0"/>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36"/>
    <w:rsid w:val="00010DE1"/>
    <w:rsid w:val="00030390"/>
    <w:rsid w:val="00052D18"/>
    <w:rsid w:val="000B3E4A"/>
    <w:rsid w:val="00173CA6"/>
    <w:rsid w:val="00173F1F"/>
    <w:rsid w:val="00177DA3"/>
    <w:rsid w:val="001C4823"/>
    <w:rsid w:val="001D030C"/>
    <w:rsid w:val="00215099"/>
    <w:rsid w:val="00221FB8"/>
    <w:rsid w:val="00226F86"/>
    <w:rsid w:val="00276440"/>
    <w:rsid w:val="00313C47"/>
    <w:rsid w:val="00322921"/>
    <w:rsid w:val="00346F4A"/>
    <w:rsid w:val="00355377"/>
    <w:rsid w:val="003A2387"/>
    <w:rsid w:val="003A2F69"/>
    <w:rsid w:val="003B089F"/>
    <w:rsid w:val="003D0334"/>
    <w:rsid w:val="003F0F33"/>
    <w:rsid w:val="003F35DA"/>
    <w:rsid w:val="00403868"/>
    <w:rsid w:val="00406FC3"/>
    <w:rsid w:val="00432A8C"/>
    <w:rsid w:val="00475E1F"/>
    <w:rsid w:val="004848DE"/>
    <w:rsid w:val="004A5F9B"/>
    <w:rsid w:val="005063D0"/>
    <w:rsid w:val="00511D40"/>
    <w:rsid w:val="00531B55"/>
    <w:rsid w:val="00551246"/>
    <w:rsid w:val="00596D84"/>
    <w:rsid w:val="005E3A33"/>
    <w:rsid w:val="006B506D"/>
    <w:rsid w:val="006C35E8"/>
    <w:rsid w:val="006C7E62"/>
    <w:rsid w:val="006D35F6"/>
    <w:rsid w:val="007852B4"/>
    <w:rsid w:val="00787E19"/>
    <w:rsid w:val="00790D6D"/>
    <w:rsid w:val="007F5514"/>
    <w:rsid w:val="00843BDE"/>
    <w:rsid w:val="00852BAE"/>
    <w:rsid w:val="00871CD8"/>
    <w:rsid w:val="008763F0"/>
    <w:rsid w:val="00876BD8"/>
    <w:rsid w:val="008A3853"/>
    <w:rsid w:val="008B447A"/>
    <w:rsid w:val="008D1ED0"/>
    <w:rsid w:val="009044AD"/>
    <w:rsid w:val="009067DF"/>
    <w:rsid w:val="00921679"/>
    <w:rsid w:val="009768D6"/>
    <w:rsid w:val="009C1250"/>
    <w:rsid w:val="009D1325"/>
    <w:rsid w:val="009D597D"/>
    <w:rsid w:val="00A3181B"/>
    <w:rsid w:val="00A836EF"/>
    <w:rsid w:val="00AD0582"/>
    <w:rsid w:val="00AD0802"/>
    <w:rsid w:val="00AF7BCE"/>
    <w:rsid w:val="00B03C13"/>
    <w:rsid w:val="00B4167F"/>
    <w:rsid w:val="00B735DF"/>
    <w:rsid w:val="00BF6436"/>
    <w:rsid w:val="00C43E9D"/>
    <w:rsid w:val="00C536DB"/>
    <w:rsid w:val="00C5695A"/>
    <w:rsid w:val="00C82F23"/>
    <w:rsid w:val="00C84FDE"/>
    <w:rsid w:val="00CA10DC"/>
    <w:rsid w:val="00D40903"/>
    <w:rsid w:val="00D5175F"/>
    <w:rsid w:val="00D716C4"/>
    <w:rsid w:val="00DB167F"/>
    <w:rsid w:val="00DC0F22"/>
    <w:rsid w:val="00DF47F8"/>
    <w:rsid w:val="00E1257B"/>
    <w:rsid w:val="00E23B46"/>
    <w:rsid w:val="00E33517"/>
    <w:rsid w:val="00EE2679"/>
    <w:rsid w:val="00EE4F3D"/>
    <w:rsid w:val="00EF1B5D"/>
    <w:rsid w:val="00EF1EDF"/>
    <w:rsid w:val="00F70886"/>
    <w:rsid w:val="00F8600B"/>
    <w:rsid w:val="00F94526"/>
    <w:rsid w:val="00F956AB"/>
    <w:rsid w:val="00FA468A"/>
    <w:rsid w:val="00FC4113"/>
    <w:rsid w:val="00FC4F96"/>
    <w:rsid w:val="00FF0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1D41A"/>
  <w15:chartTrackingRefBased/>
  <w15:docId w15:val="{6353062D-5509-42DF-BAC4-C9047562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6436"/>
    <w:pPr>
      <w:spacing w:line="270" w:lineRule="atLeast"/>
      <w:jc w:val="both"/>
    </w:pPr>
    <w:rPr>
      <w:rFonts w:ascii="Calibri" w:eastAsia="Times New Roman" w:hAnsi="Calibri"/>
      <w:spacing w:val="20"/>
      <w:sz w:val="18"/>
      <w:szCs w:val="24"/>
    </w:rPr>
  </w:style>
  <w:style w:type="paragraph" w:styleId="Kop1">
    <w:name w:val="heading 1"/>
    <w:basedOn w:val="Standaard"/>
    <w:next w:val="Standaard"/>
    <w:qFormat/>
    <w:rsid w:val="008763F0"/>
    <w:pPr>
      <w:keepNext/>
      <w:numPr>
        <w:numId w:val="3"/>
      </w:numPr>
      <w:spacing w:before="240" w:after="60"/>
      <w:outlineLvl w:val="0"/>
    </w:pPr>
    <w:rPr>
      <w:rFonts w:cs="Arial"/>
      <w:b/>
      <w:bCs/>
      <w:kern w:val="32"/>
      <w:sz w:val="32"/>
      <w:szCs w:val="32"/>
    </w:rPr>
  </w:style>
  <w:style w:type="paragraph" w:styleId="Kop2">
    <w:name w:val="heading 2"/>
    <w:basedOn w:val="Standaard"/>
    <w:next w:val="Standaard"/>
    <w:qFormat/>
    <w:rsid w:val="008763F0"/>
    <w:pPr>
      <w:keepNext/>
      <w:numPr>
        <w:ilvl w:val="1"/>
        <w:numId w:val="3"/>
      </w:numPr>
      <w:spacing w:before="240" w:after="120"/>
      <w:outlineLvl w:val="1"/>
    </w:pPr>
    <w:rPr>
      <w:rFonts w:cs="Arial"/>
      <w:b/>
      <w:bCs/>
      <w:iCs/>
      <w:szCs w:val="28"/>
    </w:rPr>
  </w:style>
  <w:style w:type="paragraph" w:styleId="Kop3">
    <w:name w:val="heading 3"/>
    <w:basedOn w:val="Standaard"/>
    <w:next w:val="Standaard"/>
    <w:link w:val="Kop3Char"/>
    <w:qFormat/>
    <w:rsid w:val="008763F0"/>
    <w:pPr>
      <w:keepNext/>
      <w:numPr>
        <w:ilvl w:val="2"/>
        <w:numId w:val="3"/>
      </w:numPr>
      <w:spacing w:before="240" w:after="60"/>
      <w:outlineLvl w:val="2"/>
    </w:pPr>
    <w:rPr>
      <w:rFonts w:cs="Arial"/>
      <w:b/>
      <w:bCs/>
      <w:szCs w:val="26"/>
    </w:rPr>
  </w:style>
  <w:style w:type="paragraph" w:styleId="Kop4">
    <w:name w:val="heading 4"/>
    <w:basedOn w:val="Standaard"/>
    <w:next w:val="Standaard"/>
    <w:link w:val="Kop4Char"/>
    <w:qFormat/>
    <w:rsid w:val="008763F0"/>
    <w:pPr>
      <w:keepNext/>
      <w:numPr>
        <w:ilvl w:val="3"/>
        <w:numId w:val="3"/>
      </w:numPr>
      <w:spacing w:before="240" w:after="60"/>
      <w:outlineLvl w:val="3"/>
    </w:pPr>
    <w:rPr>
      <w:b/>
      <w:bCs/>
      <w:szCs w:val="28"/>
    </w:rPr>
  </w:style>
  <w:style w:type="paragraph" w:styleId="Kop5">
    <w:name w:val="heading 5"/>
    <w:basedOn w:val="Standaard"/>
    <w:next w:val="Standaard"/>
    <w:link w:val="Kop5Char"/>
    <w:semiHidden/>
    <w:unhideWhenUsed/>
    <w:qFormat/>
    <w:rsid w:val="00531B55"/>
    <w:pPr>
      <w:numPr>
        <w:ilvl w:val="4"/>
        <w:numId w:val="3"/>
      </w:numPr>
      <w:spacing w:before="240" w:after="60"/>
      <w:outlineLvl w:val="4"/>
    </w:pPr>
    <w:rPr>
      <w:b/>
      <w:bCs/>
      <w:i/>
      <w:iCs/>
      <w:sz w:val="26"/>
      <w:szCs w:val="26"/>
    </w:rPr>
  </w:style>
  <w:style w:type="paragraph" w:styleId="Kop6">
    <w:name w:val="heading 6"/>
    <w:basedOn w:val="Standaard"/>
    <w:next w:val="Standaard"/>
    <w:link w:val="Kop6Char"/>
    <w:semiHidden/>
    <w:unhideWhenUsed/>
    <w:qFormat/>
    <w:rsid w:val="00531B55"/>
    <w:pPr>
      <w:numPr>
        <w:ilvl w:val="5"/>
        <w:numId w:val="3"/>
      </w:numPr>
      <w:spacing w:before="240" w:after="60"/>
      <w:outlineLvl w:val="5"/>
    </w:pPr>
    <w:rPr>
      <w:b/>
      <w:bCs/>
      <w:sz w:val="22"/>
      <w:szCs w:val="22"/>
    </w:rPr>
  </w:style>
  <w:style w:type="paragraph" w:styleId="Kop7">
    <w:name w:val="heading 7"/>
    <w:basedOn w:val="Standaard"/>
    <w:next w:val="Standaard"/>
    <w:link w:val="Kop7Char"/>
    <w:semiHidden/>
    <w:unhideWhenUsed/>
    <w:qFormat/>
    <w:rsid w:val="00531B55"/>
    <w:pPr>
      <w:numPr>
        <w:ilvl w:val="6"/>
        <w:numId w:val="3"/>
      </w:numPr>
      <w:spacing w:before="240" w:after="60"/>
      <w:outlineLvl w:val="6"/>
    </w:pPr>
    <w:rPr>
      <w:sz w:val="24"/>
    </w:rPr>
  </w:style>
  <w:style w:type="paragraph" w:styleId="Kop8">
    <w:name w:val="heading 8"/>
    <w:basedOn w:val="Standaard"/>
    <w:next w:val="Standaard"/>
    <w:link w:val="Kop8Char"/>
    <w:semiHidden/>
    <w:unhideWhenUsed/>
    <w:qFormat/>
    <w:rsid w:val="00531B55"/>
    <w:pPr>
      <w:numPr>
        <w:ilvl w:val="7"/>
        <w:numId w:val="3"/>
      </w:numPr>
      <w:spacing w:before="240" w:after="60"/>
      <w:outlineLvl w:val="7"/>
    </w:pPr>
    <w:rPr>
      <w:i/>
      <w:iCs/>
      <w:sz w:val="24"/>
    </w:rPr>
  </w:style>
  <w:style w:type="paragraph" w:styleId="Kop9">
    <w:name w:val="heading 9"/>
    <w:basedOn w:val="Standaard"/>
    <w:next w:val="Standaard"/>
    <w:link w:val="Kop9Char"/>
    <w:semiHidden/>
    <w:unhideWhenUsed/>
    <w:qFormat/>
    <w:rsid w:val="00531B55"/>
    <w:pPr>
      <w:numPr>
        <w:ilvl w:val="8"/>
        <w:numId w:val="3"/>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1">
    <w:name w:val="Table Grid 1"/>
    <w:basedOn w:val="Standaardtabel"/>
    <w:rsid w:val="00322921"/>
    <w:pPr>
      <w:spacing w:line="270" w:lineRule="atLeast"/>
    </w:pPr>
    <w:rPr>
      <w:rFonts w:ascii="Arial" w:hAnsi="Arial"/>
      <w:spacing w:val="2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5Char">
    <w:name w:val="Kop 5 Char"/>
    <w:link w:val="Kop5"/>
    <w:semiHidden/>
    <w:rsid w:val="00531B55"/>
    <w:rPr>
      <w:rFonts w:ascii="Calibri" w:hAnsi="Calibri"/>
      <w:b/>
      <w:bCs/>
      <w:i/>
      <w:iCs/>
      <w:spacing w:val="20"/>
      <w:sz w:val="26"/>
      <w:szCs w:val="26"/>
    </w:rPr>
  </w:style>
  <w:style w:type="table" w:styleId="Tabelraster">
    <w:name w:val="Table Grid"/>
    <w:basedOn w:val="Standaardtabel"/>
    <w:rsid w:val="00221FB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hopg1">
    <w:name w:val="toc 1"/>
    <w:basedOn w:val="Standaard"/>
    <w:next w:val="Standaard"/>
    <w:autoRedefine/>
    <w:uiPriority w:val="39"/>
    <w:rsid w:val="008763F0"/>
    <w:pPr>
      <w:tabs>
        <w:tab w:val="left" w:pos="567"/>
        <w:tab w:val="right" w:leader="dot" w:pos="9742"/>
      </w:tabs>
      <w:spacing w:before="120"/>
      <w:ind w:left="567" w:hanging="567"/>
    </w:pPr>
    <w:rPr>
      <w:b/>
    </w:rPr>
  </w:style>
  <w:style w:type="paragraph" w:styleId="Inhopg2">
    <w:name w:val="toc 2"/>
    <w:basedOn w:val="Standaard"/>
    <w:next w:val="Standaard"/>
    <w:autoRedefine/>
    <w:uiPriority w:val="39"/>
    <w:rsid w:val="008763F0"/>
    <w:pPr>
      <w:tabs>
        <w:tab w:val="left" w:pos="1418"/>
        <w:tab w:val="right" w:leader="dot" w:pos="9742"/>
      </w:tabs>
      <w:ind w:left="1418" w:hanging="851"/>
    </w:pPr>
  </w:style>
  <w:style w:type="paragraph" w:styleId="Inhopg3">
    <w:name w:val="toc 3"/>
    <w:basedOn w:val="Standaard"/>
    <w:next w:val="Standaard"/>
    <w:autoRedefine/>
    <w:uiPriority w:val="39"/>
    <w:rsid w:val="008763F0"/>
    <w:pPr>
      <w:tabs>
        <w:tab w:val="left" w:pos="1418"/>
        <w:tab w:val="right" w:leader="dot" w:pos="9742"/>
      </w:tabs>
      <w:ind w:left="1418" w:hanging="851"/>
    </w:pPr>
  </w:style>
  <w:style w:type="character" w:styleId="Hyperlink">
    <w:name w:val="Hyperlink"/>
    <w:uiPriority w:val="99"/>
    <w:rsid w:val="00F94526"/>
    <w:rPr>
      <w:color w:val="00A14B"/>
      <w:u w:val="single"/>
    </w:rPr>
  </w:style>
  <w:style w:type="paragraph" w:styleId="Voetnoottekst">
    <w:name w:val="footnote text"/>
    <w:basedOn w:val="Standaard"/>
    <w:link w:val="VoetnoottekstChar"/>
    <w:rsid w:val="00EE4F3D"/>
    <w:rPr>
      <w:sz w:val="16"/>
      <w:szCs w:val="20"/>
    </w:rPr>
  </w:style>
  <w:style w:type="character" w:customStyle="1" w:styleId="VoetnoottekstChar">
    <w:name w:val="Voetnoottekst Char"/>
    <w:link w:val="Voetnoottekst"/>
    <w:rsid w:val="00EE4F3D"/>
    <w:rPr>
      <w:rFonts w:ascii="Arial" w:hAnsi="Arial"/>
      <w:spacing w:val="20"/>
      <w:sz w:val="16"/>
    </w:rPr>
  </w:style>
  <w:style w:type="character" w:styleId="Voetnootmarkering">
    <w:name w:val="footnote reference"/>
    <w:rsid w:val="00EE4F3D"/>
    <w:rPr>
      <w:vertAlign w:val="superscript"/>
    </w:rPr>
  </w:style>
  <w:style w:type="paragraph" w:styleId="Bijschrift">
    <w:name w:val="caption"/>
    <w:basedOn w:val="Standaard"/>
    <w:next w:val="Standaard"/>
    <w:unhideWhenUsed/>
    <w:qFormat/>
    <w:rsid w:val="00EE4F3D"/>
    <w:rPr>
      <w:bCs/>
      <w:i/>
      <w:sz w:val="16"/>
      <w:szCs w:val="20"/>
    </w:rPr>
  </w:style>
  <w:style w:type="paragraph" w:customStyle="1" w:styleId="Bijlage">
    <w:name w:val="Bijlage"/>
    <w:basedOn w:val="Standaard"/>
    <w:next w:val="Standaard"/>
    <w:qFormat/>
    <w:rsid w:val="00EF1B5D"/>
    <w:pPr>
      <w:pageBreakBefore/>
      <w:spacing w:after="60"/>
    </w:pPr>
    <w:rPr>
      <w:b/>
      <w:sz w:val="24"/>
    </w:rPr>
  </w:style>
  <w:style w:type="paragraph" w:styleId="Inhopg4">
    <w:name w:val="toc 4"/>
    <w:basedOn w:val="Standaard"/>
    <w:next w:val="Standaard"/>
    <w:autoRedefine/>
    <w:uiPriority w:val="39"/>
    <w:rsid w:val="008763F0"/>
    <w:pPr>
      <w:tabs>
        <w:tab w:val="left" w:pos="1418"/>
        <w:tab w:val="right" w:leader="dot" w:pos="9742"/>
      </w:tabs>
      <w:ind w:left="1418" w:hanging="851"/>
    </w:pPr>
  </w:style>
  <w:style w:type="character" w:styleId="GevolgdeHyperlink">
    <w:name w:val="FollowedHyperlink"/>
    <w:rsid w:val="00921679"/>
    <w:rPr>
      <w:color w:val="007B85"/>
      <w:u w:val="single"/>
    </w:rPr>
  </w:style>
  <w:style w:type="character" w:customStyle="1" w:styleId="Kop6Char">
    <w:name w:val="Kop 6 Char"/>
    <w:link w:val="Kop6"/>
    <w:semiHidden/>
    <w:rsid w:val="00531B55"/>
    <w:rPr>
      <w:rFonts w:ascii="Calibri" w:hAnsi="Calibri"/>
      <w:b/>
      <w:bCs/>
      <w:spacing w:val="20"/>
      <w:sz w:val="22"/>
      <w:szCs w:val="22"/>
    </w:rPr>
  </w:style>
  <w:style w:type="character" w:customStyle="1" w:styleId="Kop7Char">
    <w:name w:val="Kop 7 Char"/>
    <w:link w:val="Kop7"/>
    <w:semiHidden/>
    <w:rsid w:val="00531B55"/>
    <w:rPr>
      <w:rFonts w:ascii="Calibri" w:hAnsi="Calibri"/>
      <w:spacing w:val="20"/>
      <w:sz w:val="24"/>
      <w:szCs w:val="24"/>
    </w:rPr>
  </w:style>
  <w:style w:type="character" w:customStyle="1" w:styleId="Kop8Char">
    <w:name w:val="Kop 8 Char"/>
    <w:link w:val="Kop8"/>
    <w:semiHidden/>
    <w:rsid w:val="00531B55"/>
    <w:rPr>
      <w:rFonts w:ascii="Calibri" w:hAnsi="Calibri"/>
      <w:i/>
      <w:iCs/>
      <w:spacing w:val="20"/>
      <w:sz w:val="24"/>
      <w:szCs w:val="24"/>
    </w:rPr>
  </w:style>
  <w:style w:type="character" w:customStyle="1" w:styleId="Kop9Char">
    <w:name w:val="Kop 9 Char"/>
    <w:link w:val="Kop9"/>
    <w:semiHidden/>
    <w:rsid w:val="00531B55"/>
    <w:rPr>
      <w:rFonts w:ascii="Cambria" w:hAnsi="Cambria"/>
      <w:spacing w:val="20"/>
      <w:sz w:val="22"/>
      <w:szCs w:val="22"/>
    </w:rPr>
  </w:style>
  <w:style w:type="numbering" w:customStyle="1" w:styleId="OpsommingWestland">
    <w:name w:val="Opsomming_Westland"/>
    <w:basedOn w:val="Geenlijst"/>
    <w:uiPriority w:val="99"/>
    <w:rsid w:val="00852BAE"/>
    <w:pPr>
      <w:numPr>
        <w:numId w:val="1"/>
      </w:numPr>
    </w:pPr>
  </w:style>
  <w:style w:type="paragraph" w:styleId="Lijstalinea">
    <w:name w:val="List Paragraph"/>
    <w:basedOn w:val="Standaard"/>
    <w:link w:val="LijstalineaChar"/>
    <w:uiPriority w:val="34"/>
    <w:qFormat/>
    <w:rsid w:val="00852BAE"/>
    <w:pPr>
      <w:ind w:left="720"/>
      <w:contextualSpacing/>
    </w:pPr>
  </w:style>
  <w:style w:type="table" w:styleId="Gemiddeldraster3-accent1">
    <w:name w:val="Medium Grid 3 Accent 1"/>
    <w:aliases w:val="Westland standaard"/>
    <w:basedOn w:val="Standaardtabel"/>
    <w:uiPriority w:val="69"/>
    <w:rsid w:val="008763F0"/>
    <w:rPr>
      <w:rFonts w:ascii="Arial" w:hAnsi="Arial"/>
      <w:spacing w:val="20"/>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1F3"/>
    </w:tcPr>
    <w:tblStylePr w:type="firstRow">
      <w:rPr>
        <w:b/>
        <w:bCs/>
        <w:i w:val="0"/>
        <w:iCs w:val="0"/>
        <w:color w:val="FFFFFF" w:themeColor="background1"/>
      </w:rPr>
      <w:tblPr/>
      <w:tcPr>
        <w:shd w:val="clear" w:color="auto" w:fill="3284CE"/>
      </w:tcPr>
    </w:tblStylePr>
    <w:tblStylePr w:type="lastRow">
      <w:rPr>
        <w:b/>
        <w:bCs/>
        <w:i w:val="0"/>
        <w:iCs w:val="0"/>
        <w:color w:val="FFFFFF" w:themeColor="background1"/>
      </w:rPr>
      <w:tblPr/>
      <w:tcPr>
        <w:shd w:val="clear" w:color="auto" w:fill="3284CE"/>
      </w:tcPr>
    </w:tblStylePr>
    <w:tblStylePr w:type="firstCol">
      <w:rPr>
        <w:b/>
        <w:bCs/>
        <w:i w:val="0"/>
        <w:iCs w:val="0"/>
        <w:color w:val="FFFFFF" w:themeColor="background1"/>
      </w:rPr>
      <w:tblPr/>
      <w:tcPr>
        <w:shd w:val="clear" w:color="auto" w:fill="3284CE"/>
      </w:tcPr>
    </w:tblStylePr>
    <w:tblStylePr w:type="lastCol">
      <w:rPr>
        <w:b/>
        <w:bCs/>
        <w:i w:val="0"/>
        <w:iCs w:val="0"/>
        <w:color w:val="FFFFFF" w:themeColor="background1"/>
      </w:rPr>
      <w:tblPr/>
      <w:tcPr>
        <w:shd w:val="clear" w:color="auto" w:fill="3284CE"/>
      </w:tcPr>
    </w:tblStylePr>
    <w:tblStylePr w:type="band1Vert">
      <w:tblPr/>
      <w:tcPr>
        <w:shd w:val="clear" w:color="auto" w:fill="96C0E6"/>
      </w:tcPr>
    </w:tblStylePr>
    <w:tblStylePr w:type="band2Vert">
      <w:tblPr/>
      <w:tcPr>
        <w:shd w:val="clear" w:color="auto" w:fill="CDE1F3"/>
      </w:tcPr>
    </w:tblStylePr>
    <w:tblStylePr w:type="band1Horz">
      <w:tblPr/>
      <w:tcPr>
        <w:shd w:val="clear" w:color="auto" w:fill="96C0E6"/>
      </w:tcPr>
    </w:tblStylePr>
    <w:tblStylePr w:type="band2Horz">
      <w:tblPr/>
      <w:tcPr>
        <w:shd w:val="clear" w:color="auto" w:fill="CDE1F3"/>
      </w:tcPr>
    </w:tblStylePr>
  </w:style>
  <w:style w:type="paragraph" w:customStyle="1" w:styleId="Kop1rapport">
    <w:name w:val="Kop 1 rapport"/>
    <w:basedOn w:val="Kop1"/>
    <w:next w:val="Standaard"/>
    <w:qFormat/>
    <w:rsid w:val="00AD0802"/>
    <w:pPr>
      <w:numPr>
        <w:numId w:val="4"/>
      </w:numPr>
      <w:shd w:val="clear" w:color="auto" w:fill="000000"/>
      <w:spacing w:before="0" w:after="120"/>
    </w:pPr>
    <w:rPr>
      <w:kern w:val="30"/>
      <w:sz w:val="24"/>
    </w:rPr>
  </w:style>
  <w:style w:type="paragraph" w:customStyle="1" w:styleId="Kop2rapport">
    <w:name w:val="Kop 2 rapport"/>
    <w:basedOn w:val="Kop2"/>
    <w:next w:val="Standaard"/>
    <w:qFormat/>
    <w:rsid w:val="008763F0"/>
    <w:pPr>
      <w:numPr>
        <w:numId w:val="4"/>
      </w:numPr>
      <w:shd w:val="clear" w:color="auto" w:fill="D9D9D9"/>
      <w:spacing w:before="0"/>
    </w:pPr>
  </w:style>
  <w:style w:type="character" w:customStyle="1" w:styleId="Kop3Char">
    <w:name w:val="Kop 3 Char"/>
    <w:link w:val="Kop3"/>
    <w:rsid w:val="008763F0"/>
    <w:rPr>
      <w:rFonts w:ascii="Arial" w:eastAsia="Times New Roman" w:hAnsi="Arial" w:cs="Arial"/>
      <w:b/>
      <w:bCs/>
      <w:spacing w:val="20"/>
      <w:sz w:val="18"/>
      <w:szCs w:val="26"/>
    </w:rPr>
  </w:style>
  <w:style w:type="paragraph" w:customStyle="1" w:styleId="Kop3rapport">
    <w:name w:val="Kop 3 rapport"/>
    <w:basedOn w:val="Kop3"/>
    <w:next w:val="Standaard"/>
    <w:qFormat/>
    <w:rsid w:val="008763F0"/>
    <w:pPr>
      <w:numPr>
        <w:numId w:val="4"/>
      </w:numPr>
      <w:shd w:val="clear" w:color="auto" w:fill="D9D9D9"/>
      <w:spacing w:before="0" w:after="120"/>
    </w:pPr>
  </w:style>
  <w:style w:type="character" w:customStyle="1" w:styleId="Kop4Char">
    <w:name w:val="Kop 4 Char"/>
    <w:link w:val="Kop4"/>
    <w:rsid w:val="008763F0"/>
    <w:rPr>
      <w:rFonts w:ascii="Arial" w:eastAsia="Times New Roman" w:hAnsi="Arial"/>
      <w:b/>
      <w:bCs/>
      <w:spacing w:val="20"/>
      <w:sz w:val="18"/>
      <w:szCs w:val="28"/>
    </w:rPr>
  </w:style>
  <w:style w:type="paragraph" w:customStyle="1" w:styleId="Kop4rapport">
    <w:name w:val="Kop 4 rapport"/>
    <w:basedOn w:val="Kop3rapport"/>
    <w:next w:val="Standaard"/>
    <w:qFormat/>
    <w:rsid w:val="008763F0"/>
    <w:pPr>
      <w:numPr>
        <w:ilvl w:val="3"/>
      </w:numPr>
    </w:pPr>
  </w:style>
  <w:style w:type="table" w:customStyle="1" w:styleId="Tabelstijlsjablonen">
    <w:name w:val="Tabelstijl sjablonen"/>
    <w:basedOn w:val="Standaardtabel"/>
    <w:uiPriority w:val="99"/>
    <w:rsid w:val="008763F0"/>
    <w:pPr>
      <w:spacing w:line="270" w:lineRule="atLeast"/>
    </w:pPr>
    <w:rPr>
      <w:rFonts w:ascii="Arial" w:eastAsia="Times New Roman" w:hAnsi="Arial"/>
      <w:sz w:val="18"/>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Titelstijl">
    <w:name w:val="Titelstijl"/>
    <w:basedOn w:val="Standaard"/>
    <w:next w:val="Standaard"/>
    <w:qFormat/>
    <w:rsid w:val="008763F0"/>
    <w:pPr>
      <w:shd w:val="clear" w:color="auto" w:fill="000000"/>
      <w:spacing w:after="120"/>
    </w:pPr>
    <w:rPr>
      <w:b/>
      <w:sz w:val="24"/>
    </w:rPr>
  </w:style>
  <w:style w:type="paragraph" w:customStyle="1" w:styleId="Artikelstijl">
    <w:name w:val="Artikelstijl"/>
    <w:basedOn w:val="Standaard"/>
    <w:next w:val="Standaard"/>
    <w:qFormat/>
    <w:rsid w:val="009768D6"/>
    <w:pPr>
      <w:numPr>
        <w:numId w:val="11"/>
      </w:numPr>
      <w:shd w:val="clear" w:color="auto" w:fill="D9D9D9" w:themeFill="background1" w:themeFillShade="D9"/>
      <w:spacing w:after="120"/>
    </w:pPr>
    <w:rPr>
      <w:rFonts w:ascii="Arial Vet" w:hAnsi="Arial Vet"/>
      <w:b/>
    </w:rPr>
  </w:style>
  <w:style w:type="paragraph" w:customStyle="1" w:styleId="Titelformulier">
    <w:name w:val="Titelformulier"/>
    <w:basedOn w:val="Standaard"/>
    <w:link w:val="TitelformulierChar"/>
    <w:rsid w:val="008763F0"/>
    <w:pPr>
      <w:spacing w:line="200" w:lineRule="exact"/>
    </w:pPr>
    <w:rPr>
      <w:b/>
      <w:caps/>
      <w:spacing w:val="40"/>
      <w:kern w:val="100"/>
      <w:sz w:val="14"/>
      <w:szCs w:val="12"/>
    </w:rPr>
  </w:style>
  <w:style w:type="character" w:customStyle="1" w:styleId="TitelformulierChar">
    <w:name w:val="Titelformulier Char"/>
    <w:link w:val="Titelformulier"/>
    <w:rsid w:val="008763F0"/>
    <w:rPr>
      <w:rFonts w:ascii="Arial" w:hAnsi="Arial"/>
      <w:b/>
      <w:caps/>
      <w:spacing w:val="40"/>
      <w:kern w:val="100"/>
      <w:sz w:val="14"/>
      <w:szCs w:val="12"/>
    </w:rPr>
  </w:style>
  <w:style w:type="paragraph" w:customStyle="1" w:styleId="Adresgegevens">
    <w:name w:val="Adresgegevens"/>
    <w:basedOn w:val="Standaard"/>
    <w:qFormat/>
    <w:rsid w:val="008763F0"/>
    <w:pPr>
      <w:overflowPunct w:val="0"/>
      <w:autoSpaceDE w:val="0"/>
      <w:autoSpaceDN w:val="0"/>
      <w:adjustRightInd w:val="0"/>
      <w:spacing w:line="200" w:lineRule="exact"/>
      <w:textAlignment w:val="baseline"/>
    </w:pPr>
    <w:rPr>
      <w:spacing w:val="0"/>
      <w:kern w:val="30"/>
      <w:sz w:val="14"/>
    </w:rPr>
  </w:style>
  <w:style w:type="paragraph" w:styleId="Koptekst">
    <w:name w:val="header"/>
    <w:basedOn w:val="Standaard"/>
    <w:link w:val="KoptekstChar"/>
    <w:rsid w:val="00C536DB"/>
    <w:pPr>
      <w:tabs>
        <w:tab w:val="center" w:pos="4536"/>
        <w:tab w:val="right" w:pos="9072"/>
      </w:tabs>
      <w:spacing w:line="240" w:lineRule="auto"/>
    </w:pPr>
  </w:style>
  <w:style w:type="character" w:customStyle="1" w:styleId="KoptekstChar">
    <w:name w:val="Koptekst Char"/>
    <w:basedOn w:val="Standaardalinea-lettertype"/>
    <w:link w:val="Koptekst"/>
    <w:rsid w:val="00C536DB"/>
    <w:rPr>
      <w:rFonts w:ascii="Arial" w:hAnsi="Arial"/>
      <w:spacing w:val="20"/>
      <w:sz w:val="18"/>
      <w:szCs w:val="24"/>
    </w:rPr>
  </w:style>
  <w:style w:type="paragraph" w:customStyle="1" w:styleId="Subtitelformulier">
    <w:name w:val="Subtitelformulier"/>
    <w:basedOn w:val="Standaard"/>
    <w:qFormat/>
    <w:rsid w:val="008763F0"/>
    <w:pPr>
      <w:spacing w:line="200" w:lineRule="exact"/>
    </w:pPr>
    <w:rPr>
      <w:caps/>
      <w:spacing w:val="40"/>
      <w:kern w:val="100"/>
      <w:sz w:val="14"/>
    </w:rPr>
  </w:style>
  <w:style w:type="paragraph" w:customStyle="1" w:styleId="Team">
    <w:name w:val="Team"/>
    <w:basedOn w:val="Standaard"/>
    <w:qFormat/>
    <w:rsid w:val="008763F0"/>
    <w:rPr>
      <w:caps/>
      <w:kern w:val="100"/>
      <w:sz w:val="14"/>
      <w:szCs w:val="14"/>
    </w:rPr>
  </w:style>
  <w:style w:type="paragraph" w:customStyle="1" w:styleId="Subtitelstijl">
    <w:name w:val="Subtitelstijl"/>
    <w:basedOn w:val="Standaard"/>
    <w:next w:val="Standaard"/>
    <w:qFormat/>
    <w:rsid w:val="008763F0"/>
    <w:pPr>
      <w:shd w:val="clear" w:color="auto" w:fill="D9D9D9"/>
      <w:spacing w:after="120"/>
    </w:pPr>
    <w:rPr>
      <w:b/>
    </w:rPr>
  </w:style>
  <w:style w:type="paragraph" w:customStyle="1" w:styleId="Agendapunt">
    <w:name w:val="Agendapunt"/>
    <w:basedOn w:val="Lijstalinea"/>
    <w:next w:val="Standaard"/>
    <w:qFormat/>
    <w:rsid w:val="008763F0"/>
    <w:pPr>
      <w:numPr>
        <w:numId w:val="2"/>
      </w:numPr>
      <w:spacing w:before="240" w:after="120"/>
      <w:contextualSpacing w:val="0"/>
    </w:pPr>
    <w:rPr>
      <w:rFonts w:ascii="Arial Vet" w:hAnsi="Arial Vet"/>
      <w:caps/>
    </w:rPr>
  </w:style>
  <w:style w:type="paragraph" w:customStyle="1" w:styleId="Agendapuntsub">
    <w:name w:val="Agendapunt sub"/>
    <w:basedOn w:val="Lijstalinea"/>
    <w:next w:val="Standaard"/>
    <w:qFormat/>
    <w:rsid w:val="008763F0"/>
    <w:pPr>
      <w:numPr>
        <w:ilvl w:val="1"/>
        <w:numId w:val="2"/>
      </w:numPr>
      <w:spacing w:before="240" w:after="60"/>
      <w:contextualSpacing w:val="0"/>
    </w:pPr>
    <w:rPr>
      <w:b/>
    </w:rPr>
  </w:style>
  <w:style w:type="paragraph" w:customStyle="1" w:styleId="Bijlage-kop1tbvinhoudsopgave">
    <w:name w:val="Bijlage - kop 1 tbv inhoudsopgave"/>
    <w:basedOn w:val="Kop1"/>
    <w:next w:val="Standaard"/>
    <w:qFormat/>
    <w:rsid w:val="008763F0"/>
    <w:pPr>
      <w:keepNext w:val="0"/>
      <w:pageBreakBefore/>
      <w:widowControl w:val="0"/>
      <w:numPr>
        <w:numId w:val="0"/>
      </w:numPr>
      <w:shd w:val="clear" w:color="auto" w:fill="D9D9D9" w:themeFill="background1" w:themeFillShade="D9"/>
      <w:spacing w:before="0" w:after="120" w:line="240" w:lineRule="auto"/>
    </w:pPr>
    <w:rPr>
      <w:rFonts w:ascii="Arial Vet" w:eastAsia="Calibri" w:hAnsi="Arial Vet" w:cs="Times New Roman"/>
      <w:kern w:val="30"/>
      <w:sz w:val="24"/>
      <w:szCs w:val="20"/>
    </w:rPr>
  </w:style>
  <w:style w:type="paragraph" w:customStyle="1" w:styleId="Bijlage-nietvoorinhoudsopgave">
    <w:name w:val="Bijlage - niet voor inhoudsopgave"/>
    <w:basedOn w:val="Standaard"/>
    <w:next w:val="Standaard"/>
    <w:qFormat/>
    <w:rsid w:val="008763F0"/>
    <w:pPr>
      <w:pageBreakBefore/>
      <w:shd w:val="clear" w:color="auto" w:fill="D9D9D9" w:themeFill="background1" w:themeFillShade="D9"/>
      <w:spacing w:after="120"/>
    </w:pPr>
    <w:rPr>
      <w:b/>
      <w:sz w:val="24"/>
    </w:rPr>
  </w:style>
  <w:style w:type="paragraph" w:customStyle="1" w:styleId="Titelstijlcentrum">
    <w:name w:val="Titelstijl centrum"/>
    <w:basedOn w:val="Standaard"/>
    <w:next w:val="Standaard"/>
    <w:qFormat/>
    <w:rsid w:val="008763F0"/>
    <w:pPr>
      <w:shd w:val="clear" w:color="auto" w:fill="000000" w:themeFill="text1"/>
      <w:spacing w:after="120"/>
      <w:jc w:val="center"/>
    </w:pPr>
    <w:rPr>
      <w:rFonts w:ascii="Arial Vet" w:hAnsi="Arial Vet"/>
      <w:b/>
      <w:caps/>
      <w:spacing w:val="40"/>
      <w:sz w:val="24"/>
    </w:rPr>
  </w:style>
  <w:style w:type="paragraph" w:customStyle="1" w:styleId="Centrumtitelstijl">
    <w:name w:val="Centrum titelstijl"/>
    <w:basedOn w:val="Titelstijlcentrum"/>
    <w:next w:val="Standaard"/>
    <w:rsid w:val="008763F0"/>
    <w:pPr>
      <w:pBdr>
        <w:top w:val="single" w:sz="4" w:space="1" w:color="auto"/>
        <w:left w:val="single" w:sz="4" w:space="0" w:color="auto"/>
        <w:bottom w:val="single" w:sz="4" w:space="1" w:color="auto"/>
        <w:right w:val="single" w:sz="4" w:space="0" w:color="auto"/>
      </w:pBdr>
    </w:pPr>
    <w:rPr>
      <w:bCs/>
      <w:szCs w:val="20"/>
    </w:rPr>
  </w:style>
  <w:style w:type="paragraph" w:customStyle="1" w:styleId="Clausule">
    <w:name w:val="Clausule"/>
    <w:basedOn w:val="Standaard"/>
    <w:next w:val="Standaard"/>
    <w:qFormat/>
    <w:rsid w:val="006B506D"/>
    <w:pPr>
      <w:spacing w:line="240" w:lineRule="auto"/>
    </w:pPr>
    <w:rPr>
      <w:sz w:val="14"/>
    </w:rPr>
  </w:style>
  <w:style w:type="paragraph" w:styleId="Voettekst">
    <w:name w:val="footer"/>
    <w:basedOn w:val="Standaard"/>
    <w:link w:val="VoettekstChar"/>
    <w:uiPriority w:val="99"/>
    <w:rsid w:val="00BF64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6436"/>
    <w:rPr>
      <w:rFonts w:ascii="Calibri" w:eastAsia="Times New Roman" w:hAnsi="Calibri"/>
      <w:spacing w:val="20"/>
      <w:sz w:val="18"/>
      <w:szCs w:val="24"/>
    </w:rPr>
  </w:style>
  <w:style w:type="character" w:customStyle="1" w:styleId="LijstalineaChar">
    <w:name w:val="Lijstalinea Char"/>
    <w:basedOn w:val="Standaardalinea-lettertype"/>
    <w:link w:val="Lijstalinea"/>
    <w:uiPriority w:val="34"/>
    <w:rsid w:val="00BF6436"/>
    <w:rPr>
      <w:rFonts w:ascii="Arial" w:hAnsi="Arial"/>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67C-2D74-4BAB-9807-560AE083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5499</Characters>
  <Application>Microsoft Office Word</Application>
  <DocSecurity>4</DocSecurity>
  <Lines>45</Lines>
  <Paragraphs>12</Paragraphs>
  <ScaleCrop>false</ScaleCrop>
  <Company>Gemeente Westland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Kempener, C</dc:creator>
  <cp:keywords/>
  <dc:description/>
  <cp:lastModifiedBy>Yvonne Carels</cp:lastModifiedBy>
  <cp:revision>2</cp:revision>
  <dcterms:created xsi:type="dcterms:W3CDTF">2021-02-01T13:59:00Z</dcterms:created>
  <dcterms:modified xsi:type="dcterms:W3CDTF">2021-02-01T13:59:00Z</dcterms:modified>
</cp:coreProperties>
</file>